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EE9" w:rsidRPr="00901D6B" w:rsidRDefault="00901D6B" w:rsidP="00901D6B">
      <w:pPr>
        <w:tabs>
          <w:tab w:val="left" w:pos="0"/>
        </w:tabs>
        <w:ind w:left="720" w:hanging="630"/>
      </w:pPr>
      <w:bookmarkStart w:id="0" w:name="_GoBack"/>
      <w:r w:rsidRPr="00901D6B">
        <w:t>References:</w:t>
      </w:r>
    </w:p>
    <w:p w:rsidR="00901D6B" w:rsidRPr="00901D6B" w:rsidRDefault="00901D6B" w:rsidP="00901D6B">
      <w:pPr>
        <w:widowControl w:val="0"/>
        <w:tabs>
          <w:tab w:val="left" w:pos="0"/>
        </w:tabs>
        <w:autoSpaceDE w:val="0"/>
        <w:autoSpaceDN w:val="0"/>
        <w:adjustRightInd w:val="0"/>
        <w:ind w:left="720" w:right="360" w:hanging="630"/>
        <w:rPr>
          <w:rFonts w:cs="Verdana"/>
          <w:color w:val="434343"/>
          <w:sz w:val="22"/>
          <w:szCs w:val="22"/>
        </w:rPr>
      </w:pPr>
    </w:p>
    <w:p w:rsidR="00901D6B" w:rsidRPr="00901D6B" w:rsidRDefault="00901D6B" w:rsidP="00901D6B">
      <w:pPr>
        <w:widowControl w:val="0"/>
        <w:tabs>
          <w:tab w:val="left" w:pos="0"/>
        </w:tabs>
        <w:autoSpaceDE w:val="0"/>
        <w:autoSpaceDN w:val="0"/>
        <w:adjustRightInd w:val="0"/>
        <w:ind w:left="720" w:right="360" w:hanging="630"/>
        <w:rPr>
          <w:rFonts w:cs="Verdana"/>
          <w:color w:val="434343"/>
          <w:sz w:val="22"/>
          <w:szCs w:val="22"/>
        </w:rPr>
      </w:pPr>
      <w:r w:rsidRPr="00901D6B">
        <w:rPr>
          <w:rFonts w:cs="Verdana"/>
          <w:color w:val="434343"/>
          <w:sz w:val="22"/>
          <w:szCs w:val="22"/>
        </w:rPr>
        <w:t xml:space="preserve">Arnett, J. J. (2000). Emerging adulthood: A theory of development from the late teens through the twenties. </w:t>
      </w:r>
      <w:proofErr w:type="gramStart"/>
      <w:r w:rsidRPr="00901D6B">
        <w:rPr>
          <w:rFonts w:cs="Verdana"/>
          <w:i/>
          <w:iCs/>
          <w:color w:val="434343"/>
          <w:sz w:val="22"/>
          <w:szCs w:val="22"/>
        </w:rPr>
        <w:t>American Psychologist, 55</w:t>
      </w:r>
      <w:r w:rsidRPr="00901D6B">
        <w:rPr>
          <w:rFonts w:cs="Verdana"/>
          <w:color w:val="434343"/>
          <w:sz w:val="22"/>
          <w:szCs w:val="22"/>
        </w:rPr>
        <w:t>, 469–480.</w:t>
      </w:r>
      <w:proofErr w:type="gramEnd"/>
    </w:p>
    <w:p w:rsidR="00901D6B" w:rsidRPr="00901D6B" w:rsidRDefault="00901D6B" w:rsidP="00901D6B">
      <w:pPr>
        <w:widowControl w:val="0"/>
        <w:tabs>
          <w:tab w:val="left" w:pos="0"/>
        </w:tabs>
        <w:autoSpaceDE w:val="0"/>
        <w:autoSpaceDN w:val="0"/>
        <w:adjustRightInd w:val="0"/>
        <w:ind w:left="720" w:right="360" w:hanging="630"/>
        <w:rPr>
          <w:rFonts w:cs="Verdana"/>
          <w:color w:val="434343"/>
          <w:sz w:val="22"/>
          <w:szCs w:val="22"/>
        </w:rPr>
      </w:pPr>
      <w:r w:rsidRPr="00901D6B">
        <w:rPr>
          <w:rFonts w:cs="Verdana"/>
          <w:color w:val="434343"/>
          <w:sz w:val="22"/>
          <w:szCs w:val="22"/>
        </w:rPr>
        <w:br/>
      </w:r>
      <w:proofErr w:type="spellStart"/>
      <w:r w:rsidRPr="00901D6B">
        <w:rPr>
          <w:rFonts w:cs="Verdana"/>
          <w:color w:val="434343"/>
          <w:sz w:val="22"/>
          <w:szCs w:val="22"/>
        </w:rPr>
        <w:t>Bezdek</w:t>
      </w:r>
      <w:proofErr w:type="spellEnd"/>
      <w:r w:rsidRPr="00901D6B">
        <w:rPr>
          <w:rFonts w:cs="Verdana"/>
          <w:color w:val="434343"/>
          <w:sz w:val="22"/>
          <w:szCs w:val="22"/>
        </w:rPr>
        <w:t>, R. H. (2010). Green jobs currently employ substantial numbers</w:t>
      </w:r>
      <w:proofErr w:type="gramStart"/>
      <w:r w:rsidRPr="00901D6B">
        <w:rPr>
          <w:rFonts w:cs="Verdana"/>
          <w:color w:val="434343"/>
          <w:sz w:val="22"/>
          <w:szCs w:val="22"/>
        </w:rPr>
        <w:t>;</w:t>
      </w:r>
      <w:proofErr w:type="gramEnd"/>
      <w:r w:rsidRPr="00901D6B">
        <w:rPr>
          <w:rFonts w:cs="Verdana"/>
          <w:color w:val="434343"/>
          <w:sz w:val="22"/>
          <w:szCs w:val="22"/>
        </w:rPr>
        <w:t xml:space="preserve"> </w:t>
      </w:r>
    </w:p>
    <w:p w:rsidR="00901D6B" w:rsidRPr="00901D6B" w:rsidRDefault="00901D6B" w:rsidP="00901D6B">
      <w:pPr>
        <w:widowControl w:val="0"/>
        <w:tabs>
          <w:tab w:val="left" w:pos="0"/>
        </w:tabs>
        <w:autoSpaceDE w:val="0"/>
        <w:autoSpaceDN w:val="0"/>
        <w:adjustRightInd w:val="0"/>
        <w:ind w:left="720" w:right="360" w:hanging="630"/>
        <w:rPr>
          <w:rFonts w:cs="Verdana"/>
          <w:color w:val="434343"/>
          <w:sz w:val="22"/>
          <w:szCs w:val="22"/>
        </w:rPr>
      </w:pPr>
      <w:r w:rsidRPr="00901D6B">
        <w:rPr>
          <w:rFonts w:cs="Verdana"/>
          <w:color w:val="434343"/>
          <w:sz w:val="22"/>
          <w:szCs w:val="22"/>
        </w:rPr>
        <w:t xml:space="preserve">Source of new </w:t>
      </w:r>
      <w:proofErr w:type="spellStart"/>
      <w:proofErr w:type="gramStart"/>
      <w:r w:rsidRPr="00901D6B">
        <w:rPr>
          <w:rFonts w:cs="Verdana"/>
          <w:color w:val="434343"/>
          <w:sz w:val="22"/>
          <w:szCs w:val="22"/>
        </w:rPr>
        <w:t>jobs.Natural</w:t>
      </w:r>
      <w:proofErr w:type="spellEnd"/>
      <w:proofErr w:type="gramEnd"/>
      <w:r w:rsidRPr="00901D6B">
        <w:rPr>
          <w:rFonts w:cs="Verdana"/>
          <w:color w:val="434343"/>
          <w:sz w:val="22"/>
          <w:szCs w:val="22"/>
        </w:rPr>
        <w:t xml:space="preserve"> Gas &amp; Electricity</w:t>
      </w:r>
      <w:r w:rsidRPr="00901D6B">
        <w:rPr>
          <w:rFonts w:cs="Verdana"/>
          <w:color w:val="434343"/>
          <w:sz w:val="22"/>
          <w:szCs w:val="22"/>
        </w:rPr>
        <w:br/>
      </w:r>
    </w:p>
    <w:p w:rsidR="00901D6B" w:rsidRPr="00901D6B" w:rsidRDefault="00901D6B" w:rsidP="00901D6B">
      <w:pPr>
        <w:widowControl w:val="0"/>
        <w:tabs>
          <w:tab w:val="left" w:pos="0"/>
        </w:tabs>
        <w:autoSpaceDE w:val="0"/>
        <w:autoSpaceDN w:val="0"/>
        <w:adjustRightInd w:val="0"/>
        <w:ind w:left="720" w:right="360" w:hanging="630"/>
        <w:rPr>
          <w:rFonts w:cs="Verdana"/>
          <w:color w:val="434343"/>
          <w:sz w:val="22"/>
          <w:szCs w:val="22"/>
        </w:rPr>
      </w:pPr>
      <w:r w:rsidRPr="00901D6B">
        <w:rPr>
          <w:rFonts w:cs="Verdana"/>
          <w:color w:val="434343"/>
          <w:sz w:val="22"/>
          <w:szCs w:val="22"/>
        </w:rPr>
        <w:t xml:space="preserve">Brown, D. (2012). </w:t>
      </w:r>
      <w:r w:rsidRPr="00901D6B">
        <w:rPr>
          <w:rFonts w:cs="Verdana"/>
          <w:i/>
          <w:iCs/>
          <w:color w:val="434343"/>
          <w:sz w:val="22"/>
          <w:szCs w:val="22"/>
        </w:rPr>
        <w:t>Career Information, Career Counseling, and Career Development</w:t>
      </w:r>
      <w:r w:rsidRPr="00901D6B">
        <w:rPr>
          <w:rFonts w:cs="Verdana"/>
          <w:color w:val="434343"/>
          <w:sz w:val="22"/>
          <w:szCs w:val="22"/>
        </w:rPr>
        <w:t>. Upper Saddle River, New Jersey: Pearson Education, Inc.</w:t>
      </w:r>
      <w:r w:rsidRPr="00901D6B">
        <w:rPr>
          <w:rFonts w:cs="Verdana"/>
          <w:color w:val="434343"/>
          <w:sz w:val="22"/>
          <w:szCs w:val="22"/>
        </w:rPr>
        <w:br/>
      </w:r>
    </w:p>
    <w:p w:rsidR="00901D6B" w:rsidRPr="00901D6B" w:rsidRDefault="00901D6B" w:rsidP="00901D6B">
      <w:pPr>
        <w:widowControl w:val="0"/>
        <w:tabs>
          <w:tab w:val="left" w:pos="0"/>
        </w:tabs>
        <w:autoSpaceDE w:val="0"/>
        <w:autoSpaceDN w:val="0"/>
        <w:adjustRightInd w:val="0"/>
        <w:ind w:left="720" w:right="360" w:hanging="630"/>
        <w:rPr>
          <w:rFonts w:cs="Verdana"/>
          <w:color w:val="434343"/>
          <w:sz w:val="22"/>
          <w:szCs w:val="22"/>
        </w:rPr>
      </w:pPr>
      <w:proofErr w:type="spellStart"/>
      <w:r w:rsidRPr="00901D6B">
        <w:rPr>
          <w:rFonts w:cs="Verdana"/>
          <w:color w:val="434343"/>
          <w:sz w:val="22"/>
          <w:szCs w:val="22"/>
        </w:rPr>
        <w:t>Culkin</w:t>
      </w:r>
      <w:proofErr w:type="spellEnd"/>
      <w:r w:rsidRPr="00901D6B">
        <w:rPr>
          <w:rFonts w:cs="Verdana"/>
          <w:color w:val="434343"/>
          <w:sz w:val="22"/>
          <w:szCs w:val="22"/>
        </w:rPr>
        <w:t xml:space="preserve">, N. &amp; </w:t>
      </w:r>
      <w:proofErr w:type="spellStart"/>
      <w:r w:rsidRPr="00901D6B">
        <w:rPr>
          <w:rFonts w:cs="Verdana"/>
          <w:color w:val="434343"/>
          <w:sz w:val="22"/>
          <w:szCs w:val="22"/>
        </w:rPr>
        <w:t>Mallick</w:t>
      </w:r>
      <w:proofErr w:type="spellEnd"/>
      <w:r w:rsidRPr="00901D6B">
        <w:rPr>
          <w:rFonts w:cs="Verdana"/>
          <w:color w:val="434343"/>
          <w:sz w:val="22"/>
          <w:szCs w:val="22"/>
        </w:rPr>
        <w:t xml:space="preserve">, S. (2010). Producing work-ready graduates: The role of the entrepreneurial university. </w:t>
      </w:r>
      <w:proofErr w:type="spellStart"/>
      <w:r w:rsidRPr="00901D6B">
        <w:rPr>
          <w:rFonts w:cs="Verdana"/>
          <w:i/>
          <w:iCs/>
          <w:color w:val="434343"/>
          <w:sz w:val="22"/>
          <w:szCs w:val="22"/>
        </w:rPr>
        <w:t>InternationalJournal</w:t>
      </w:r>
      <w:proofErr w:type="spellEnd"/>
      <w:r w:rsidRPr="00901D6B">
        <w:rPr>
          <w:rFonts w:cs="Verdana"/>
          <w:i/>
          <w:iCs/>
          <w:color w:val="434343"/>
          <w:sz w:val="22"/>
          <w:szCs w:val="22"/>
        </w:rPr>
        <w:t xml:space="preserve"> of Market Research, 53,</w:t>
      </w:r>
      <w:r w:rsidRPr="00901D6B">
        <w:rPr>
          <w:rFonts w:cs="Verdana"/>
          <w:color w:val="434343"/>
          <w:sz w:val="22"/>
          <w:szCs w:val="22"/>
        </w:rPr>
        <w:t>347 – 368.</w:t>
      </w:r>
      <w:r w:rsidRPr="00901D6B">
        <w:rPr>
          <w:rFonts w:cs="Verdana"/>
          <w:color w:val="434343"/>
          <w:sz w:val="22"/>
          <w:szCs w:val="22"/>
        </w:rPr>
        <w:br/>
      </w:r>
    </w:p>
    <w:p w:rsidR="00901D6B" w:rsidRPr="00901D6B" w:rsidRDefault="00901D6B" w:rsidP="00901D6B">
      <w:pPr>
        <w:widowControl w:val="0"/>
        <w:tabs>
          <w:tab w:val="left" w:pos="0"/>
        </w:tabs>
        <w:autoSpaceDE w:val="0"/>
        <w:autoSpaceDN w:val="0"/>
        <w:adjustRightInd w:val="0"/>
        <w:ind w:left="720" w:right="360" w:hanging="630"/>
        <w:rPr>
          <w:rFonts w:cs="Verdana"/>
          <w:color w:val="434343"/>
          <w:sz w:val="22"/>
          <w:szCs w:val="22"/>
        </w:rPr>
      </w:pPr>
      <w:r w:rsidRPr="00901D6B">
        <w:rPr>
          <w:rFonts w:cs="Verdana"/>
          <w:color w:val="434343"/>
          <w:sz w:val="22"/>
          <w:szCs w:val="22"/>
        </w:rPr>
        <w:t xml:space="preserve">Dietz, J. </w:t>
      </w:r>
      <w:proofErr w:type="gramStart"/>
      <w:r w:rsidRPr="00901D6B">
        <w:rPr>
          <w:rFonts w:cs="Verdana"/>
          <w:color w:val="434343"/>
          <w:sz w:val="22"/>
          <w:szCs w:val="22"/>
        </w:rPr>
        <w:t>The myth that college and major choice decides Johnny’s future.</w:t>
      </w:r>
      <w:proofErr w:type="gramEnd"/>
      <w:r w:rsidRPr="00901D6B">
        <w:rPr>
          <w:rFonts w:cs="Verdana"/>
          <w:color w:val="434343"/>
          <w:sz w:val="22"/>
          <w:szCs w:val="22"/>
        </w:rPr>
        <w:br/>
      </w:r>
    </w:p>
    <w:p w:rsidR="00901D6B" w:rsidRPr="00901D6B" w:rsidRDefault="00901D6B" w:rsidP="00901D6B">
      <w:pPr>
        <w:widowControl w:val="0"/>
        <w:tabs>
          <w:tab w:val="left" w:pos="0"/>
        </w:tabs>
        <w:autoSpaceDE w:val="0"/>
        <w:autoSpaceDN w:val="0"/>
        <w:adjustRightInd w:val="0"/>
        <w:ind w:left="720" w:right="360" w:hanging="630"/>
        <w:rPr>
          <w:rFonts w:cs="Verdana"/>
          <w:color w:val="434343"/>
          <w:sz w:val="22"/>
          <w:szCs w:val="22"/>
        </w:rPr>
      </w:pPr>
      <w:r w:rsidRPr="00901D6B">
        <w:rPr>
          <w:rFonts w:cs="Verdana"/>
          <w:color w:val="434343"/>
          <w:sz w:val="22"/>
          <w:szCs w:val="22"/>
        </w:rPr>
        <w:t>Gilbert, H. G. (1997). Career thoughts inventory: A review and critique. Paper presented at the Annual Meeting of the Southwest Education Research Association.</w:t>
      </w:r>
      <w:r w:rsidRPr="00901D6B">
        <w:rPr>
          <w:rFonts w:cs="Verdana"/>
          <w:color w:val="434343"/>
          <w:sz w:val="22"/>
          <w:szCs w:val="22"/>
        </w:rPr>
        <w:br/>
      </w:r>
    </w:p>
    <w:p w:rsidR="00901D6B" w:rsidRPr="00901D6B" w:rsidRDefault="00901D6B" w:rsidP="00901D6B">
      <w:pPr>
        <w:widowControl w:val="0"/>
        <w:tabs>
          <w:tab w:val="left" w:pos="0"/>
        </w:tabs>
        <w:autoSpaceDE w:val="0"/>
        <w:autoSpaceDN w:val="0"/>
        <w:adjustRightInd w:val="0"/>
        <w:ind w:left="720" w:right="360" w:hanging="630"/>
        <w:rPr>
          <w:rFonts w:cs="Verdana"/>
          <w:color w:val="434343"/>
          <w:sz w:val="22"/>
          <w:szCs w:val="22"/>
        </w:rPr>
      </w:pPr>
      <w:proofErr w:type="spellStart"/>
      <w:r w:rsidRPr="00901D6B">
        <w:rPr>
          <w:rFonts w:cs="Verdana"/>
          <w:color w:val="434343"/>
          <w:sz w:val="22"/>
          <w:szCs w:val="22"/>
        </w:rPr>
        <w:t>Evuleocha</w:t>
      </w:r>
      <w:proofErr w:type="spellEnd"/>
      <w:r w:rsidRPr="00901D6B">
        <w:rPr>
          <w:rFonts w:cs="Verdana"/>
          <w:color w:val="434343"/>
          <w:sz w:val="22"/>
          <w:szCs w:val="22"/>
        </w:rPr>
        <w:t xml:space="preserve">, S., </w:t>
      </w:r>
      <w:proofErr w:type="spellStart"/>
      <w:r w:rsidRPr="00901D6B">
        <w:rPr>
          <w:rFonts w:cs="Verdana"/>
          <w:color w:val="434343"/>
          <w:sz w:val="22"/>
          <w:szCs w:val="22"/>
        </w:rPr>
        <w:t>Ugbah</w:t>
      </w:r>
      <w:proofErr w:type="spellEnd"/>
      <w:r w:rsidRPr="00901D6B">
        <w:rPr>
          <w:rFonts w:cs="Verdana"/>
          <w:color w:val="434343"/>
          <w:sz w:val="22"/>
          <w:szCs w:val="22"/>
        </w:rPr>
        <w:t xml:space="preserve">, S., &amp; Law, S. (2009). </w:t>
      </w:r>
      <w:proofErr w:type="gramStart"/>
      <w:r w:rsidRPr="00901D6B">
        <w:rPr>
          <w:rFonts w:cs="Verdana"/>
          <w:color w:val="434343"/>
          <w:sz w:val="22"/>
          <w:szCs w:val="22"/>
        </w:rPr>
        <w:t>Recruiter perceptions of information that employment references should provide to assist in making selection decisions.</w:t>
      </w:r>
      <w:proofErr w:type="gramEnd"/>
      <w:r w:rsidRPr="00901D6B">
        <w:rPr>
          <w:rFonts w:cs="Verdana"/>
          <w:color w:val="434343"/>
          <w:sz w:val="22"/>
          <w:szCs w:val="22"/>
        </w:rPr>
        <w:t xml:space="preserve"> </w:t>
      </w:r>
      <w:proofErr w:type="gramStart"/>
      <w:r w:rsidRPr="00901D6B">
        <w:rPr>
          <w:rFonts w:cs="Verdana"/>
          <w:i/>
          <w:iCs/>
          <w:color w:val="434343"/>
          <w:sz w:val="22"/>
          <w:szCs w:val="22"/>
        </w:rPr>
        <w:t>Journal of Employment Counseling</w:t>
      </w:r>
      <w:r w:rsidRPr="00901D6B">
        <w:rPr>
          <w:rFonts w:cs="Verdana"/>
          <w:color w:val="434343"/>
          <w:sz w:val="22"/>
          <w:szCs w:val="22"/>
        </w:rPr>
        <w:t xml:space="preserve">, </w:t>
      </w:r>
      <w:r w:rsidRPr="00901D6B">
        <w:rPr>
          <w:rFonts w:cs="Verdana"/>
          <w:i/>
          <w:iCs/>
          <w:color w:val="434343"/>
          <w:sz w:val="22"/>
          <w:szCs w:val="22"/>
        </w:rPr>
        <w:t>46</w:t>
      </w:r>
      <w:r w:rsidRPr="00901D6B">
        <w:rPr>
          <w:rFonts w:cs="Verdana"/>
          <w:color w:val="434343"/>
          <w:sz w:val="22"/>
          <w:szCs w:val="22"/>
        </w:rPr>
        <w:t>, 98-106.Hipple, S. F. (2010).</w:t>
      </w:r>
      <w:proofErr w:type="gramEnd"/>
      <w:r w:rsidRPr="00901D6B">
        <w:rPr>
          <w:rFonts w:cs="Verdana"/>
          <w:color w:val="434343"/>
          <w:sz w:val="22"/>
          <w:szCs w:val="22"/>
        </w:rPr>
        <w:t xml:space="preserve"> </w:t>
      </w:r>
      <w:proofErr w:type="gramStart"/>
      <w:r w:rsidRPr="00901D6B">
        <w:rPr>
          <w:rFonts w:cs="Verdana"/>
          <w:color w:val="434343"/>
          <w:sz w:val="22"/>
          <w:szCs w:val="22"/>
        </w:rPr>
        <w:t>Self-employment in the United States.</w:t>
      </w:r>
      <w:proofErr w:type="gramEnd"/>
      <w:r w:rsidRPr="00901D6B">
        <w:rPr>
          <w:rFonts w:cs="Verdana"/>
          <w:color w:val="434343"/>
          <w:sz w:val="22"/>
          <w:szCs w:val="22"/>
        </w:rPr>
        <w:t xml:space="preserve"> Monthly Labor Review, 17 – 32.</w:t>
      </w:r>
      <w:r w:rsidRPr="00901D6B">
        <w:rPr>
          <w:rFonts w:cs="Verdana"/>
          <w:color w:val="434343"/>
          <w:sz w:val="22"/>
          <w:szCs w:val="22"/>
        </w:rPr>
        <w:br/>
      </w:r>
    </w:p>
    <w:p w:rsidR="00901D6B" w:rsidRPr="00901D6B" w:rsidRDefault="00901D6B" w:rsidP="00901D6B">
      <w:pPr>
        <w:widowControl w:val="0"/>
        <w:tabs>
          <w:tab w:val="left" w:pos="0"/>
        </w:tabs>
        <w:autoSpaceDE w:val="0"/>
        <w:autoSpaceDN w:val="0"/>
        <w:adjustRightInd w:val="0"/>
        <w:ind w:left="720" w:right="360" w:hanging="630"/>
        <w:rPr>
          <w:rFonts w:cs="Verdana"/>
          <w:color w:val="434343"/>
          <w:sz w:val="22"/>
          <w:szCs w:val="22"/>
        </w:rPr>
      </w:pPr>
      <w:proofErr w:type="spellStart"/>
      <w:proofErr w:type="gramStart"/>
      <w:r w:rsidRPr="00901D6B">
        <w:rPr>
          <w:rFonts w:cs="Verdana"/>
          <w:color w:val="434343"/>
          <w:sz w:val="22"/>
          <w:szCs w:val="22"/>
        </w:rPr>
        <w:t>Hobojn</w:t>
      </w:r>
      <w:proofErr w:type="spellEnd"/>
      <w:r w:rsidRPr="00901D6B">
        <w:rPr>
          <w:rFonts w:cs="Verdana"/>
          <w:color w:val="434343"/>
          <w:sz w:val="22"/>
          <w:szCs w:val="22"/>
        </w:rPr>
        <w:t>, B., Gardiner, C. &amp; Wile, T. (2011).</w:t>
      </w:r>
      <w:proofErr w:type="gramEnd"/>
      <w:r w:rsidRPr="00901D6B">
        <w:rPr>
          <w:rFonts w:cs="Verdana"/>
          <w:color w:val="434343"/>
          <w:sz w:val="22"/>
          <w:szCs w:val="22"/>
        </w:rPr>
        <w:t xml:space="preserve"> Recent college graduates and the job market. </w:t>
      </w:r>
      <w:proofErr w:type="gramStart"/>
      <w:r w:rsidRPr="00901D6B">
        <w:rPr>
          <w:rFonts w:cs="Verdana"/>
          <w:i/>
          <w:iCs/>
          <w:color w:val="434343"/>
          <w:sz w:val="22"/>
          <w:szCs w:val="22"/>
        </w:rPr>
        <w:t>FRBSF Economic Letter, 2011-09.</w:t>
      </w:r>
      <w:proofErr w:type="gramEnd"/>
      <w:r w:rsidRPr="00901D6B">
        <w:rPr>
          <w:rFonts w:cs="Verdana"/>
          <w:color w:val="434343"/>
          <w:sz w:val="22"/>
          <w:szCs w:val="22"/>
        </w:rPr>
        <w:t xml:space="preserve"> Retrieved from </w:t>
      </w:r>
      <w:hyperlink r:id="rId5" w:history="1">
        <w:r w:rsidRPr="00901D6B">
          <w:rPr>
            <w:rStyle w:val="Hyperlink"/>
            <w:rFonts w:cs="Verdana"/>
            <w:sz w:val="22"/>
            <w:szCs w:val="22"/>
          </w:rPr>
          <w:t>http://www.frbsf.org/publications/economics/letter/2011/el2011-09.pdf</w:t>
        </w:r>
      </w:hyperlink>
      <w:r w:rsidRPr="00901D6B">
        <w:rPr>
          <w:rFonts w:cs="Verdana"/>
          <w:color w:val="434343"/>
          <w:sz w:val="22"/>
          <w:szCs w:val="22"/>
        </w:rPr>
        <w:br/>
      </w:r>
    </w:p>
    <w:p w:rsidR="00901D6B" w:rsidRPr="00901D6B" w:rsidRDefault="00901D6B" w:rsidP="00901D6B">
      <w:pPr>
        <w:widowControl w:val="0"/>
        <w:tabs>
          <w:tab w:val="left" w:pos="0"/>
        </w:tabs>
        <w:autoSpaceDE w:val="0"/>
        <w:autoSpaceDN w:val="0"/>
        <w:adjustRightInd w:val="0"/>
        <w:ind w:left="720" w:right="360" w:hanging="630"/>
        <w:rPr>
          <w:rFonts w:cs="Verdana"/>
          <w:color w:val="434343"/>
          <w:sz w:val="22"/>
          <w:szCs w:val="22"/>
        </w:rPr>
      </w:pPr>
      <w:proofErr w:type="gramStart"/>
      <w:r w:rsidRPr="00901D6B">
        <w:rPr>
          <w:rFonts w:cs="Verdana"/>
          <w:color w:val="434343"/>
          <w:sz w:val="22"/>
          <w:szCs w:val="22"/>
        </w:rPr>
        <w:t>Holton, E. (1999</w:t>
      </w:r>
      <w:r w:rsidRPr="00901D6B">
        <w:rPr>
          <w:rFonts w:cs="Verdana"/>
          <w:i/>
          <w:iCs/>
          <w:color w:val="434343"/>
          <w:sz w:val="22"/>
          <w:szCs w:val="22"/>
        </w:rPr>
        <w:t>).</w:t>
      </w:r>
      <w:proofErr w:type="gramEnd"/>
      <w:r w:rsidRPr="00901D6B">
        <w:rPr>
          <w:rFonts w:cs="Verdana"/>
          <w:color w:val="434343"/>
          <w:sz w:val="22"/>
          <w:szCs w:val="22"/>
        </w:rPr>
        <w:t xml:space="preserve"> Managing the transition to work: Twelve essential steps to a fast start to your career. </w:t>
      </w:r>
      <w:r w:rsidRPr="00901D6B">
        <w:rPr>
          <w:rFonts w:cs="Verdana"/>
          <w:i/>
          <w:iCs/>
          <w:color w:val="434343"/>
          <w:sz w:val="22"/>
          <w:szCs w:val="22"/>
        </w:rPr>
        <w:t>Journal of Career Planning &amp; Employment, 59(3),</w:t>
      </w:r>
      <w:r w:rsidRPr="00901D6B">
        <w:rPr>
          <w:rFonts w:cs="Verdana"/>
          <w:color w:val="434343"/>
          <w:sz w:val="22"/>
          <w:szCs w:val="22"/>
        </w:rPr>
        <w:t xml:space="preserve"> 28-31</w:t>
      </w:r>
      <w:r w:rsidRPr="00901D6B">
        <w:rPr>
          <w:rFonts w:cs="Verdana"/>
          <w:color w:val="434343"/>
          <w:sz w:val="22"/>
          <w:szCs w:val="22"/>
        </w:rPr>
        <w:br/>
      </w:r>
    </w:p>
    <w:p w:rsidR="00901D6B" w:rsidRPr="00901D6B" w:rsidRDefault="00901D6B" w:rsidP="00901D6B">
      <w:pPr>
        <w:widowControl w:val="0"/>
        <w:tabs>
          <w:tab w:val="left" w:pos="0"/>
        </w:tabs>
        <w:autoSpaceDE w:val="0"/>
        <w:autoSpaceDN w:val="0"/>
        <w:adjustRightInd w:val="0"/>
        <w:ind w:left="720" w:right="360" w:hanging="630"/>
        <w:rPr>
          <w:rFonts w:cs="Verdana"/>
          <w:color w:val="434343"/>
          <w:sz w:val="22"/>
          <w:szCs w:val="22"/>
        </w:rPr>
      </w:pPr>
      <w:proofErr w:type="spellStart"/>
      <w:r w:rsidRPr="00901D6B">
        <w:rPr>
          <w:rFonts w:cs="Verdana"/>
          <w:color w:val="434343"/>
          <w:sz w:val="22"/>
          <w:szCs w:val="22"/>
        </w:rPr>
        <w:t>Huffcutt</w:t>
      </w:r>
      <w:proofErr w:type="spellEnd"/>
      <w:r w:rsidRPr="00901D6B">
        <w:rPr>
          <w:rFonts w:cs="Verdana"/>
          <w:color w:val="434343"/>
          <w:sz w:val="22"/>
          <w:szCs w:val="22"/>
        </w:rPr>
        <w:t xml:space="preserve">, A., Conway, J., Roth, P., &amp; Stone, N. (2001). Identification and meta-analytic assessment of psychological constructs measured in employment interviews. </w:t>
      </w:r>
      <w:proofErr w:type="gramStart"/>
      <w:r w:rsidRPr="00901D6B">
        <w:rPr>
          <w:rFonts w:cs="Verdana"/>
          <w:i/>
          <w:iCs/>
          <w:color w:val="434343"/>
          <w:sz w:val="22"/>
          <w:szCs w:val="22"/>
        </w:rPr>
        <w:t>Journal of Applied Psychology</w:t>
      </w:r>
      <w:r w:rsidRPr="00901D6B">
        <w:rPr>
          <w:rFonts w:cs="Verdana"/>
          <w:color w:val="434343"/>
          <w:sz w:val="22"/>
          <w:szCs w:val="22"/>
        </w:rPr>
        <w:t xml:space="preserve">, </w:t>
      </w:r>
      <w:r w:rsidRPr="00901D6B">
        <w:rPr>
          <w:rFonts w:cs="Verdana"/>
          <w:i/>
          <w:iCs/>
          <w:color w:val="434343"/>
          <w:sz w:val="22"/>
          <w:szCs w:val="22"/>
        </w:rPr>
        <w:t>85</w:t>
      </w:r>
      <w:r w:rsidRPr="00901D6B">
        <w:rPr>
          <w:rFonts w:cs="Verdana"/>
          <w:color w:val="434343"/>
          <w:sz w:val="22"/>
          <w:szCs w:val="22"/>
        </w:rPr>
        <w:t>(5), 897-913.</w:t>
      </w:r>
      <w:proofErr w:type="gramEnd"/>
    </w:p>
    <w:p w:rsidR="00901D6B" w:rsidRPr="00901D6B" w:rsidRDefault="00901D6B" w:rsidP="00901D6B">
      <w:pPr>
        <w:widowControl w:val="0"/>
        <w:tabs>
          <w:tab w:val="left" w:pos="0"/>
        </w:tabs>
        <w:autoSpaceDE w:val="0"/>
        <w:autoSpaceDN w:val="0"/>
        <w:adjustRightInd w:val="0"/>
        <w:ind w:left="720" w:right="360" w:hanging="630"/>
        <w:rPr>
          <w:rFonts w:cs="Verdana"/>
          <w:color w:val="434343"/>
          <w:sz w:val="22"/>
          <w:szCs w:val="22"/>
        </w:rPr>
      </w:pPr>
    </w:p>
    <w:p w:rsidR="00901D6B" w:rsidRPr="00901D6B" w:rsidRDefault="00901D6B" w:rsidP="00901D6B">
      <w:pPr>
        <w:widowControl w:val="0"/>
        <w:tabs>
          <w:tab w:val="left" w:pos="0"/>
        </w:tabs>
        <w:autoSpaceDE w:val="0"/>
        <w:autoSpaceDN w:val="0"/>
        <w:adjustRightInd w:val="0"/>
        <w:ind w:left="720" w:right="360" w:hanging="630"/>
        <w:rPr>
          <w:rFonts w:cs="Times New Roman"/>
          <w:sz w:val="22"/>
          <w:szCs w:val="22"/>
        </w:rPr>
      </w:pPr>
      <w:proofErr w:type="spellStart"/>
      <w:proofErr w:type="gramStart"/>
      <w:r w:rsidRPr="00901D6B">
        <w:rPr>
          <w:rFonts w:cs="Times New Roman"/>
          <w:iCs/>
          <w:sz w:val="22"/>
          <w:szCs w:val="22"/>
        </w:rPr>
        <w:t>Humanmetrics</w:t>
      </w:r>
      <w:proofErr w:type="spellEnd"/>
      <w:r w:rsidRPr="00901D6B">
        <w:rPr>
          <w:rFonts w:cs="Times New Roman"/>
          <w:iCs/>
          <w:sz w:val="22"/>
          <w:szCs w:val="22"/>
        </w:rPr>
        <w:t xml:space="preserve"> </w:t>
      </w:r>
      <w:r w:rsidRPr="00901D6B">
        <w:rPr>
          <w:rFonts w:cs="Times New Roman"/>
          <w:sz w:val="22"/>
          <w:szCs w:val="22"/>
        </w:rPr>
        <w:t>.</w:t>
      </w:r>
      <w:proofErr w:type="gramEnd"/>
      <w:r w:rsidRPr="00901D6B">
        <w:rPr>
          <w:rFonts w:cs="Times New Roman"/>
          <w:sz w:val="22"/>
          <w:szCs w:val="22"/>
        </w:rPr>
        <w:t xml:space="preserve"> (1998). Retrieved from </w:t>
      </w:r>
      <w:hyperlink r:id="rId6" w:history="1">
        <w:r w:rsidRPr="00901D6B">
          <w:rPr>
            <w:rStyle w:val="Hyperlink"/>
            <w:rFonts w:cs="Times New Roman"/>
            <w:sz w:val="22"/>
            <w:szCs w:val="22"/>
          </w:rPr>
          <w:t>http://www.humanmetrics.com/</w:t>
        </w:r>
      </w:hyperlink>
    </w:p>
    <w:p w:rsidR="00901D6B" w:rsidRPr="00901D6B" w:rsidRDefault="00901D6B" w:rsidP="00901D6B">
      <w:pPr>
        <w:widowControl w:val="0"/>
        <w:tabs>
          <w:tab w:val="left" w:pos="0"/>
        </w:tabs>
        <w:autoSpaceDE w:val="0"/>
        <w:autoSpaceDN w:val="0"/>
        <w:adjustRightInd w:val="0"/>
        <w:ind w:left="720" w:right="360" w:hanging="630"/>
        <w:rPr>
          <w:rFonts w:cs="Verdana"/>
          <w:color w:val="434343"/>
          <w:sz w:val="22"/>
          <w:szCs w:val="22"/>
        </w:rPr>
      </w:pPr>
    </w:p>
    <w:p w:rsidR="00901D6B" w:rsidRPr="00901D6B" w:rsidRDefault="00901D6B" w:rsidP="00901D6B">
      <w:pPr>
        <w:widowControl w:val="0"/>
        <w:tabs>
          <w:tab w:val="left" w:pos="0"/>
        </w:tabs>
        <w:autoSpaceDE w:val="0"/>
        <w:autoSpaceDN w:val="0"/>
        <w:adjustRightInd w:val="0"/>
        <w:ind w:left="720" w:right="360" w:hanging="630"/>
        <w:rPr>
          <w:rFonts w:cs="Verdana"/>
          <w:color w:val="434343"/>
          <w:sz w:val="20"/>
          <w:szCs w:val="20"/>
        </w:rPr>
      </w:pPr>
      <w:proofErr w:type="spellStart"/>
      <w:r w:rsidRPr="00901D6B">
        <w:rPr>
          <w:rFonts w:cs="Times New Roman"/>
          <w:sz w:val="20"/>
          <w:szCs w:val="20"/>
        </w:rPr>
        <w:t>Keirsey</w:t>
      </w:r>
      <w:proofErr w:type="spellEnd"/>
      <w:r w:rsidRPr="00901D6B">
        <w:rPr>
          <w:rFonts w:cs="Times New Roman"/>
          <w:sz w:val="20"/>
          <w:szCs w:val="20"/>
        </w:rPr>
        <w:t>, D. (</w:t>
      </w:r>
      <w:proofErr w:type="spellStart"/>
      <w:r w:rsidRPr="00901D6B">
        <w:rPr>
          <w:rFonts w:cs="Times New Roman"/>
          <w:sz w:val="20"/>
          <w:szCs w:val="20"/>
        </w:rPr>
        <w:t>n.d.</w:t>
      </w:r>
      <w:proofErr w:type="spellEnd"/>
      <w:r w:rsidRPr="00901D6B">
        <w:rPr>
          <w:rFonts w:cs="Times New Roman"/>
          <w:sz w:val="20"/>
          <w:szCs w:val="20"/>
        </w:rPr>
        <w:t xml:space="preserve">). </w:t>
      </w:r>
      <w:proofErr w:type="spellStart"/>
      <w:r w:rsidRPr="00901D6B">
        <w:rPr>
          <w:rFonts w:cs="Times New Roman"/>
          <w:i/>
          <w:iCs/>
          <w:sz w:val="20"/>
          <w:szCs w:val="20"/>
        </w:rPr>
        <w:t>Keirsey</w:t>
      </w:r>
      <w:proofErr w:type="spellEnd"/>
      <w:r w:rsidRPr="00901D6B">
        <w:rPr>
          <w:rFonts w:cs="Times New Roman"/>
          <w:i/>
          <w:iCs/>
          <w:sz w:val="20"/>
          <w:szCs w:val="20"/>
        </w:rPr>
        <w:t xml:space="preserve"> </w:t>
      </w:r>
      <w:proofErr w:type="spellStart"/>
      <w:r w:rsidRPr="00901D6B">
        <w:rPr>
          <w:rFonts w:cs="Times New Roman"/>
          <w:i/>
          <w:iCs/>
          <w:sz w:val="20"/>
          <w:szCs w:val="20"/>
        </w:rPr>
        <w:t>temperment</w:t>
      </w:r>
      <w:proofErr w:type="spellEnd"/>
      <w:r w:rsidRPr="00901D6B">
        <w:rPr>
          <w:rFonts w:cs="Times New Roman"/>
          <w:i/>
          <w:iCs/>
          <w:sz w:val="20"/>
          <w:szCs w:val="20"/>
        </w:rPr>
        <w:t xml:space="preserve"> website</w:t>
      </w:r>
      <w:r w:rsidRPr="00901D6B">
        <w:rPr>
          <w:rFonts w:cs="Times New Roman"/>
          <w:sz w:val="20"/>
          <w:szCs w:val="20"/>
        </w:rPr>
        <w:t>. Retrieved from www.keirsey.com</w:t>
      </w:r>
    </w:p>
    <w:p w:rsidR="00901D6B" w:rsidRPr="00901D6B" w:rsidRDefault="00901D6B" w:rsidP="00901D6B">
      <w:pPr>
        <w:widowControl w:val="0"/>
        <w:tabs>
          <w:tab w:val="left" w:pos="0"/>
        </w:tabs>
        <w:autoSpaceDE w:val="0"/>
        <w:autoSpaceDN w:val="0"/>
        <w:adjustRightInd w:val="0"/>
        <w:ind w:left="720" w:right="360" w:hanging="630"/>
        <w:rPr>
          <w:rFonts w:cs="Verdana"/>
          <w:color w:val="434343"/>
          <w:sz w:val="22"/>
          <w:szCs w:val="22"/>
        </w:rPr>
      </w:pPr>
    </w:p>
    <w:p w:rsidR="00901D6B" w:rsidRPr="00BF6153" w:rsidRDefault="00901D6B" w:rsidP="00901D6B">
      <w:pPr>
        <w:widowControl w:val="0"/>
        <w:tabs>
          <w:tab w:val="left" w:pos="0"/>
        </w:tabs>
        <w:autoSpaceDE w:val="0"/>
        <w:autoSpaceDN w:val="0"/>
        <w:adjustRightInd w:val="0"/>
        <w:ind w:left="720" w:right="360" w:hanging="630"/>
        <w:rPr>
          <w:rFonts w:cs="Verdana"/>
          <w:i/>
          <w:color w:val="434343"/>
          <w:sz w:val="20"/>
          <w:szCs w:val="20"/>
        </w:rPr>
      </w:pPr>
      <w:proofErr w:type="gramStart"/>
      <w:r w:rsidRPr="00901D6B">
        <w:rPr>
          <w:rFonts w:cs="Verdana"/>
          <w:color w:val="434343"/>
          <w:sz w:val="22"/>
          <w:szCs w:val="22"/>
        </w:rPr>
        <w:t xml:space="preserve">Maurer, T., </w:t>
      </w:r>
      <w:proofErr w:type="spellStart"/>
      <w:r w:rsidRPr="00901D6B">
        <w:rPr>
          <w:rFonts w:cs="Verdana"/>
          <w:color w:val="434343"/>
          <w:sz w:val="22"/>
          <w:szCs w:val="22"/>
        </w:rPr>
        <w:t>Solamon</w:t>
      </w:r>
      <w:proofErr w:type="spellEnd"/>
      <w:r w:rsidRPr="00901D6B">
        <w:rPr>
          <w:rFonts w:cs="Verdana"/>
          <w:color w:val="434343"/>
          <w:sz w:val="22"/>
          <w:szCs w:val="22"/>
        </w:rPr>
        <w:t xml:space="preserve">, J., Andrews, K., &amp; </w:t>
      </w:r>
      <w:proofErr w:type="spellStart"/>
      <w:r w:rsidRPr="00901D6B">
        <w:rPr>
          <w:rFonts w:cs="Verdana"/>
          <w:color w:val="434343"/>
          <w:sz w:val="22"/>
          <w:szCs w:val="22"/>
        </w:rPr>
        <w:t>Troxtel</w:t>
      </w:r>
      <w:proofErr w:type="spellEnd"/>
      <w:r w:rsidRPr="00901D6B">
        <w:rPr>
          <w:rFonts w:cs="Verdana"/>
          <w:color w:val="434343"/>
          <w:sz w:val="22"/>
          <w:szCs w:val="22"/>
        </w:rPr>
        <w:t>, D. (2001).</w:t>
      </w:r>
      <w:proofErr w:type="gramEnd"/>
      <w:r w:rsidRPr="00901D6B">
        <w:rPr>
          <w:rFonts w:cs="Verdana"/>
          <w:color w:val="434343"/>
          <w:sz w:val="22"/>
          <w:szCs w:val="22"/>
        </w:rPr>
        <w:t xml:space="preserve"> Interviewee coaching, preparation strategies, and response strategies in relation to performance in situational employment interviews: an extension of Maurer, </w:t>
      </w:r>
      <w:proofErr w:type="spellStart"/>
      <w:r w:rsidRPr="00901D6B">
        <w:rPr>
          <w:rFonts w:cs="Verdana"/>
          <w:color w:val="434343"/>
          <w:sz w:val="22"/>
          <w:szCs w:val="22"/>
        </w:rPr>
        <w:t>Solamon</w:t>
      </w:r>
      <w:proofErr w:type="spellEnd"/>
      <w:r w:rsidRPr="00901D6B">
        <w:rPr>
          <w:rFonts w:cs="Verdana"/>
          <w:color w:val="434343"/>
          <w:sz w:val="22"/>
          <w:szCs w:val="22"/>
        </w:rPr>
        <w:t xml:space="preserve">, and </w:t>
      </w:r>
      <w:proofErr w:type="spellStart"/>
      <w:r w:rsidRPr="00901D6B">
        <w:rPr>
          <w:rFonts w:cs="Verdana"/>
          <w:color w:val="434343"/>
          <w:sz w:val="22"/>
          <w:szCs w:val="22"/>
        </w:rPr>
        <w:t>Troxtel</w:t>
      </w:r>
      <w:proofErr w:type="spellEnd"/>
      <w:r w:rsidRPr="00901D6B">
        <w:rPr>
          <w:rFonts w:cs="Verdana"/>
          <w:color w:val="434343"/>
          <w:sz w:val="22"/>
          <w:szCs w:val="22"/>
        </w:rPr>
        <w:t xml:space="preserve"> (1998). </w:t>
      </w:r>
      <w:proofErr w:type="gramStart"/>
      <w:r w:rsidRPr="00901D6B">
        <w:rPr>
          <w:rFonts w:cs="Verdana"/>
          <w:i/>
          <w:iCs/>
          <w:color w:val="434343"/>
          <w:sz w:val="22"/>
          <w:szCs w:val="22"/>
        </w:rPr>
        <w:t>Journal of Applied Psychology</w:t>
      </w:r>
      <w:r w:rsidRPr="00901D6B">
        <w:rPr>
          <w:rFonts w:cs="Verdana"/>
          <w:color w:val="434343"/>
          <w:sz w:val="22"/>
          <w:szCs w:val="22"/>
        </w:rPr>
        <w:t xml:space="preserve">, </w:t>
      </w:r>
      <w:r w:rsidRPr="00901D6B">
        <w:rPr>
          <w:rFonts w:cs="Verdana"/>
          <w:i/>
          <w:iCs/>
          <w:color w:val="434343"/>
          <w:sz w:val="22"/>
          <w:szCs w:val="22"/>
        </w:rPr>
        <w:t>86</w:t>
      </w:r>
      <w:r w:rsidRPr="00901D6B">
        <w:rPr>
          <w:rFonts w:cs="Verdana"/>
          <w:color w:val="434343"/>
          <w:sz w:val="22"/>
          <w:szCs w:val="22"/>
        </w:rPr>
        <w:t>(4), 709-717.</w:t>
      </w:r>
      <w:proofErr w:type="gramEnd"/>
      <w:r w:rsidRPr="00901D6B">
        <w:rPr>
          <w:rFonts w:cs="Verdana"/>
          <w:color w:val="434343"/>
          <w:sz w:val="22"/>
          <w:szCs w:val="22"/>
        </w:rPr>
        <w:br/>
      </w:r>
    </w:p>
    <w:p w:rsidR="00901D6B" w:rsidRPr="00BF6153" w:rsidRDefault="00901D6B" w:rsidP="00901D6B">
      <w:pPr>
        <w:widowControl w:val="0"/>
        <w:tabs>
          <w:tab w:val="left" w:pos="0"/>
        </w:tabs>
        <w:autoSpaceDE w:val="0"/>
        <w:autoSpaceDN w:val="0"/>
        <w:adjustRightInd w:val="0"/>
        <w:ind w:left="720" w:right="360" w:hanging="630"/>
        <w:rPr>
          <w:rFonts w:cs="Times New Roman"/>
          <w:sz w:val="20"/>
          <w:szCs w:val="20"/>
        </w:rPr>
      </w:pPr>
      <w:proofErr w:type="gramStart"/>
      <w:r w:rsidRPr="00BF6153">
        <w:rPr>
          <w:rFonts w:cs="Times New Roman"/>
          <w:iCs/>
          <w:sz w:val="20"/>
          <w:szCs w:val="20"/>
        </w:rPr>
        <w:t xml:space="preserve">The </w:t>
      </w:r>
      <w:proofErr w:type="spellStart"/>
      <w:r w:rsidRPr="00BF6153">
        <w:rPr>
          <w:rFonts w:cs="Times New Roman"/>
          <w:iCs/>
          <w:sz w:val="20"/>
          <w:szCs w:val="20"/>
        </w:rPr>
        <w:t>mbti</w:t>
      </w:r>
      <w:proofErr w:type="spellEnd"/>
      <w:r w:rsidRPr="00BF6153">
        <w:rPr>
          <w:rFonts w:cs="Times New Roman"/>
          <w:iCs/>
          <w:sz w:val="20"/>
          <w:szCs w:val="20"/>
        </w:rPr>
        <w:t xml:space="preserve"> personality type -</w:t>
      </w:r>
      <w:proofErr w:type="spellStart"/>
      <w:r w:rsidRPr="00BF6153">
        <w:rPr>
          <w:rFonts w:cs="Times New Roman"/>
          <w:iCs/>
          <w:sz w:val="20"/>
          <w:szCs w:val="20"/>
        </w:rPr>
        <w:t>mbti</w:t>
      </w:r>
      <w:proofErr w:type="spellEnd"/>
      <w:r w:rsidRPr="00BF6153">
        <w:rPr>
          <w:rFonts w:cs="Times New Roman"/>
          <w:sz w:val="20"/>
          <w:szCs w:val="20"/>
        </w:rPr>
        <w:t>.</w:t>
      </w:r>
      <w:proofErr w:type="gramEnd"/>
      <w:r w:rsidRPr="00BF6153">
        <w:rPr>
          <w:rFonts w:cs="Times New Roman"/>
          <w:sz w:val="20"/>
          <w:szCs w:val="20"/>
        </w:rPr>
        <w:t xml:space="preserve"> (</w:t>
      </w:r>
      <w:proofErr w:type="spellStart"/>
      <w:proofErr w:type="gramStart"/>
      <w:r w:rsidRPr="00BF6153">
        <w:rPr>
          <w:rFonts w:cs="Times New Roman"/>
          <w:sz w:val="20"/>
          <w:szCs w:val="20"/>
        </w:rPr>
        <w:t>n</w:t>
      </w:r>
      <w:proofErr w:type="gramEnd"/>
      <w:r w:rsidRPr="00BF6153">
        <w:rPr>
          <w:rFonts w:cs="Times New Roman"/>
          <w:sz w:val="20"/>
          <w:szCs w:val="20"/>
        </w:rPr>
        <w:t>.d.</w:t>
      </w:r>
      <w:proofErr w:type="spellEnd"/>
      <w:r w:rsidRPr="00BF6153">
        <w:rPr>
          <w:rFonts w:cs="Times New Roman"/>
          <w:sz w:val="20"/>
          <w:szCs w:val="20"/>
        </w:rPr>
        <w:t xml:space="preserve">). Retrieved from </w:t>
      </w:r>
      <w:hyperlink r:id="rId7" w:history="1">
        <w:r w:rsidRPr="00BF6153">
          <w:rPr>
            <w:rStyle w:val="Hyperlink"/>
            <w:rFonts w:cs="Times New Roman"/>
            <w:sz w:val="20"/>
            <w:szCs w:val="20"/>
          </w:rPr>
          <w:t>http://www.myersbriggs.org/my-mbti-personality-type/mbti-basics/</w:t>
        </w:r>
      </w:hyperlink>
    </w:p>
    <w:p w:rsidR="00901D6B" w:rsidRPr="00901D6B" w:rsidRDefault="00901D6B" w:rsidP="00901D6B">
      <w:pPr>
        <w:widowControl w:val="0"/>
        <w:tabs>
          <w:tab w:val="left" w:pos="0"/>
        </w:tabs>
        <w:autoSpaceDE w:val="0"/>
        <w:autoSpaceDN w:val="0"/>
        <w:adjustRightInd w:val="0"/>
        <w:ind w:left="720" w:right="360" w:hanging="630"/>
        <w:rPr>
          <w:rFonts w:cs="Verdana"/>
          <w:color w:val="434343"/>
          <w:sz w:val="22"/>
          <w:szCs w:val="22"/>
        </w:rPr>
      </w:pPr>
    </w:p>
    <w:p w:rsidR="00901D6B" w:rsidRPr="00901D6B" w:rsidRDefault="00901D6B" w:rsidP="00901D6B">
      <w:pPr>
        <w:widowControl w:val="0"/>
        <w:tabs>
          <w:tab w:val="left" w:pos="0"/>
        </w:tabs>
        <w:autoSpaceDE w:val="0"/>
        <w:autoSpaceDN w:val="0"/>
        <w:adjustRightInd w:val="0"/>
        <w:ind w:left="720" w:right="360" w:hanging="630"/>
        <w:rPr>
          <w:rFonts w:cs="Verdana"/>
          <w:color w:val="434343"/>
          <w:sz w:val="22"/>
          <w:szCs w:val="22"/>
        </w:rPr>
      </w:pPr>
      <w:r w:rsidRPr="00901D6B">
        <w:rPr>
          <w:rFonts w:cs="Verdana"/>
          <w:color w:val="434343"/>
          <w:sz w:val="22"/>
          <w:szCs w:val="22"/>
        </w:rPr>
        <w:t xml:space="preserve">Muir, C. (2009). Rethinking job references: a networking challenge. </w:t>
      </w:r>
      <w:proofErr w:type="gramStart"/>
      <w:r w:rsidRPr="00901D6B">
        <w:rPr>
          <w:rFonts w:cs="Verdana"/>
          <w:i/>
          <w:iCs/>
          <w:color w:val="434343"/>
          <w:sz w:val="22"/>
          <w:szCs w:val="22"/>
        </w:rPr>
        <w:t xml:space="preserve">Business </w:t>
      </w:r>
      <w:r w:rsidRPr="00901D6B">
        <w:rPr>
          <w:rFonts w:cs="Verdana"/>
          <w:i/>
          <w:iCs/>
          <w:color w:val="434343"/>
          <w:sz w:val="22"/>
          <w:szCs w:val="22"/>
        </w:rPr>
        <w:lastRenderedPageBreak/>
        <w:t>Communication Quarterly</w:t>
      </w:r>
      <w:r w:rsidRPr="00901D6B">
        <w:rPr>
          <w:rFonts w:cs="Verdana"/>
          <w:color w:val="434343"/>
          <w:sz w:val="22"/>
          <w:szCs w:val="22"/>
        </w:rPr>
        <w:t xml:space="preserve">, </w:t>
      </w:r>
      <w:r w:rsidRPr="00901D6B">
        <w:rPr>
          <w:rFonts w:cs="Verdana"/>
          <w:i/>
          <w:iCs/>
          <w:color w:val="434343"/>
          <w:sz w:val="22"/>
          <w:szCs w:val="22"/>
        </w:rPr>
        <w:t>72</w:t>
      </w:r>
      <w:r w:rsidRPr="00901D6B">
        <w:rPr>
          <w:rFonts w:cs="Verdana"/>
          <w:color w:val="434343"/>
          <w:sz w:val="22"/>
          <w:szCs w:val="22"/>
        </w:rPr>
        <w:t>(3), 304-317.</w:t>
      </w:r>
      <w:proofErr w:type="gramEnd"/>
      <w:r w:rsidRPr="00901D6B">
        <w:rPr>
          <w:rFonts w:cs="Verdana"/>
          <w:color w:val="434343"/>
          <w:sz w:val="22"/>
          <w:szCs w:val="22"/>
        </w:rPr>
        <w:br/>
      </w:r>
      <w:proofErr w:type="spellStart"/>
      <w:r w:rsidRPr="00901D6B">
        <w:rPr>
          <w:rFonts w:cs="Verdana"/>
          <w:color w:val="434343"/>
          <w:sz w:val="22"/>
          <w:szCs w:val="22"/>
        </w:rPr>
        <w:t>Nemanick</w:t>
      </w:r>
      <w:proofErr w:type="spellEnd"/>
      <w:r w:rsidRPr="00901D6B">
        <w:rPr>
          <w:rFonts w:cs="Verdana"/>
          <w:color w:val="434343"/>
          <w:sz w:val="22"/>
          <w:szCs w:val="22"/>
        </w:rPr>
        <w:t xml:space="preserve">, R., &amp; Clark, E. (2002). The differential effects of extracurricular activities on attributions in resume evaluation. </w:t>
      </w:r>
    </w:p>
    <w:p w:rsidR="00901D6B" w:rsidRPr="00901D6B" w:rsidRDefault="00901D6B" w:rsidP="00901D6B">
      <w:pPr>
        <w:widowControl w:val="0"/>
        <w:tabs>
          <w:tab w:val="left" w:pos="0"/>
        </w:tabs>
        <w:autoSpaceDE w:val="0"/>
        <w:autoSpaceDN w:val="0"/>
        <w:adjustRightInd w:val="0"/>
        <w:ind w:left="720" w:right="360" w:hanging="630"/>
        <w:rPr>
          <w:rFonts w:cs="Verdana"/>
          <w:color w:val="434343"/>
          <w:sz w:val="22"/>
          <w:szCs w:val="22"/>
        </w:rPr>
      </w:pPr>
      <w:proofErr w:type="gramStart"/>
      <w:r w:rsidRPr="00901D6B">
        <w:rPr>
          <w:rFonts w:cs="Verdana"/>
          <w:i/>
          <w:iCs/>
          <w:color w:val="434343"/>
          <w:sz w:val="22"/>
          <w:szCs w:val="22"/>
        </w:rPr>
        <w:t>International Journal of Selection and Assessment</w:t>
      </w:r>
      <w:r w:rsidRPr="00901D6B">
        <w:rPr>
          <w:rFonts w:cs="Verdana"/>
          <w:color w:val="434343"/>
          <w:sz w:val="22"/>
          <w:szCs w:val="22"/>
        </w:rPr>
        <w:t xml:space="preserve">, </w:t>
      </w:r>
      <w:r w:rsidRPr="00901D6B">
        <w:rPr>
          <w:rFonts w:cs="Verdana"/>
          <w:i/>
          <w:iCs/>
          <w:color w:val="434343"/>
          <w:sz w:val="22"/>
          <w:szCs w:val="22"/>
        </w:rPr>
        <w:t>10</w:t>
      </w:r>
      <w:r w:rsidRPr="00901D6B">
        <w:rPr>
          <w:rFonts w:cs="Verdana"/>
          <w:color w:val="434343"/>
          <w:sz w:val="22"/>
          <w:szCs w:val="22"/>
        </w:rPr>
        <w:t>(3), 206-217.</w:t>
      </w:r>
      <w:proofErr w:type="gramEnd"/>
      <w:r w:rsidRPr="00901D6B">
        <w:rPr>
          <w:rFonts w:cs="Verdana"/>
          <w:color w:val="434343"/>
          <w:sz w:val="22"/>
          <w:szCs w:val="22"/>
        </w:rPr>
        <w:br/>
      </w:r>
    </w:p>
    <w:p w:rsidR="00901D6B" w:rsidRPr="00901D6B" w:rsidRDefault="00901D6B" w:rsidP="00901D6B">
      <w:pPr>
        <w:widowControl w:val="0"/>
        <w:tabs>
          <w:tab w:val="left" w:pos="0"/>
        </w:tabs>
        <w:autoSpaceDE w:val="0"/>
        <w:autoSpaceDN w:val="0"/>
        <w:adjustRightInd w:val="0"/>
        <w:ind w:left="720" w:right="360" w:hanging="630"/>
        <w:rPr>
          <w:rFonts w:cs="Verdana"/>
          <w:color w:val="434343"/>
          <w:sz w:val="22"/>
          <w:szCs w:val="22"/>
        </w:rPr>
      </w:pPr>
      <w:r w:rsidRPr="00901D6B">
        <w:rPr>
          <w:rFonts w:cs="Verdana"/>
          <w:color w:val="434343"/>
          <w:sz w:val="22"/>
          <w:szCs w:val="22"/>
        </w:rPr>
        <w:t>Sampson, J. P., Peterson, G. W., Lenz, J. G., Reardon, R. C., &amp; Saunders, D. E. (1996). Professional manual: Career thoughts inventory. Odessa, FL: Psychological Assessment Resources.</w:t>
      </w:r>
      <w:r w:rsidRPr="00901D6B">
        <w:rPr>
          <w:rFonts w:cs="Verdana"/>
          <w:color w:val="434343"/>
          <w:sz w:val="22"/>
          <w:szCs w:val="22"/>
        </w:rPr>
        <w:br/>
      </w:r>
    </w:p>
    <w:p w:rsidR="00901D6B" w:rsidRPr="00901D6B" w:rsidRDefault="00901D6B" w:rsidP="00901D6B">
      <w:pPr>
        <w:widowControl w:val="0"/>
        <w:tabs>
          <w:tab w:val="left" w:pos="0"/>
        </w:tabs>
        <w:autoSpaceDE w:val="0"/>
        <w:autoSpaceDN w:val="0"/>
        <w:adjustRightInd w:val="0"/>
        <w:ind w:left="720" w:right="360" w:hanging="630"/>
        <w:rPr>
          <w:rFonts w:cs="Verdana"/>
          <w:color w:val="434343"/>
          <w:sz w:val="22"/>
          <w:szCs w:val="22"/>
        </w:rPr>
      </w:pPr>
      <w:proofErr w:type="spellStart"/>
      <w:r w:rsidRPr="00901D6B">
        <w:rPr>
          <w:rFonts w:cs="Verdana"/>
          <w:color w:val="434343"/>
          <w:sz w:val="22"/>
          <w:szCs w:val="22"/>
        </w:rPr>
        <w:t>Pulver</w:t>
      </w:r>
      <w:proofErr w:type="spellEnd"/>
      <w:r w:rsidRPr="00901D6B">
        <w:rPr>
          <w:rFonts w:cs="Verdana"/>
          <w:color w:val="434343"/>
          <w:sz w:val="22"/>
          <w:szCs w:val="22"/>
        </w:rPr>
        <w:t xml:space="preserve">, C. A., &amp; Kelly, K. R. (2008). </w:t>
      </w:r>
      <w:proofErr w:type="gramStart"/>
      <w:r w:rsidRPr="00901D6B">
        <w:rPr>
          <w:rFonts w:cs="Verdana"/>
          <w:color w:val="434343"/>
          <w:sz w:val="22"/>
          <w:szCs w:val="22"/>
        </w:rPr>
        <w:t xml:space="preserve">Incremental validity of the </w:t>
      </w:r>
      <w:proofErr w:type="spellStart"/>
      <w:r w:rsidRPr="00901D6B">
        <w:rPr>
          <w:rFonts w:cs="Verdana"/>
          <w:color w:val="434343"/>
          <w:sz w:val="22"/>
          <w:szCs w:val="22"/>
        </w:rPr>
        <w:t>myers-briggs</w:t>
      </w:r>
      <w:proofErr w:type="spellEnd"/>
      <w:r w:rsidRPr="00901D6B">
        <w:rPr>
          <w:rFonts w:cs="Verdana"/>
          <w:color w:val="434343"/>
          <w:sz w:val="22"/>
          <w:szCs w:val="22"/>
        </w:rPr>
        <w:t xml:space="preserve"> type indicator in predicting academic major selection of undecided university students.</w:t>
      </w:r>
      <w:proofErr w:type="gramEnd"/>
      <w:r w:rsidRPr="00901D6B">
        <w:rPr>
          <w:rFonts w:cs="Verdana"/>
          <w:color w:val="434343"/>
          <w:sz w:val="22"/>
          <w:szCs w:val="22"/>
        </w:rPr>
        <w:t xml:space="preserve"> </w:t>
      </w:r>
      <w:r w:rsidRPr="00901D6B">
        <w:rPr>
          <w:rFonts w:cs="Verdana"/>
          <w:i/>
          <w:iCs/>
          <w:color w:val="434343"/>
          <w:sz w:val="22"/>
          <w:szCs w:val="22"/>
        </w:rPr>
        <w:t>Journal of career assessment</w:t>
      </w:r>
      <w:r w:rsidRPr="00901D6B">
        <w:rPr>
          <w:rFonts w:cs="Verdana"/>
          <w:color w:val="434343"/>
          <w:sz w:val="22"/>
          <w:szCs w:val="22"/>
        </w:rPr>
        <w:t xml:space="preserve">, </w:t>
      </w:r>
      <w:r w:rsidRPr="00901D6B">
        <w:rPr>
          <w:rFonts w:cs="Verdana"/>
          <w:i/>
          <w:iCs/>
          <w:color w:val="434343"/>
          <w:sz w:val="22"/>
          <w:szCs w:val="22"/>
        </w:rPr>
        <w:t>16</w:t>
      </w:r>
      <w:r w:rsidRPr="00901D6B">
        <w:rPr>
          <w:rFonts w:cs="Verdana"/>
          <w:color w:val="434343"/>
          <w:sz w:val="22"/>
          <w:szCs w:val="22"/>
        </w:rPr>
        <w:t xml:space="preserve">(4), 441-455. Retrieved from </w:t>
      </w:r>
      <w:hyperlink r:id="rId8" w:history="1">
        <w:r w:rsidRPr="00901D6B">
          <w:rPr>
            <w:rStyle w:val="Hyperlink"/>
            <w:rFonts w:cs="Verdana"/>
            <w:sz w:val="22"/>
            <w:szCs w:val="22"/>
          </w:rPr>
          <w:t>http://jca.sagepub.com/content/16/4/441</w:t>
        </w:r>
      </w:hyperlink>
    </w:p>
    <w:p w:rsidR="00901D6B" w:rsidRPr="00901D6B" w:rsidRDefault="00901D6B" w:rsidP="00901D6B">
      <w:pPr>
        <w:widowControl w:val="0"/>
        <w:tabs>
          <w:tab w:val="left" w:pos="0"/>
        </w:tabs>
        <w:autoSpaceDE w:val="0"/>
        <w:autoSpaceDN w:val="0"/>
        <w:adjustRightInd w:val="0"/>
        <w:ind w:left="720" w:right="360" w:hanging="630"/>
        <w:rPr>
          <w:rFonts w:cs="Verdana"/>
          <w:color w:val="434343"/>
          <w:sz w:val="22"/>
          <w:szCs w:val="22"/>
        </w:rPr>
      </w:pPr>
    </w:p>
    <w:p w:rsidR="00901D6B" w:rsidRPr="00901D6B" w:rsidRDefault="00901D6B" w:rsidP="00901D6B">
      <w:pPr>
        <w:widowControl w:val="0"/>
        <w:tabs>
          <w:tab w:val="left" w:pos="0"/>
        </w:tabs>
        <w:autoSpaceDE w:val="0"/>
        <w:autoSpaceDN w:val="0"/>
        <w:adjustRightInd w:val="0"/>
        <w:ind w:left="720" w:right="360" w:hanging="630"/>
        <w:rPr>
          <w:rFonts w:cs="Verdana"/>
          <w:color w:val="434343"/>
          <w:sz w:val="22"/>
          <w:szCs w:val="22"/>
        </w:rPr>
      </w:pPr>
      <w:proofErr w:type="spellStart"/>
      <w:r w:rsidRPr="00901D6B">
        <w:rPr>
          <w:rFonts w:cs="Verdana"/>
          <w:color w:val="434343"/>
          <w:sz w:val="22"/>
          <w:szCs w:val="22"/>
        </w:rPr>
        <w:t>Schullery</w:t>
      </w:r>
      <w:proofErr w:type="spellEnd"/>
      <w:r w:rsidRPr="00901D6B">
        <w:rPr>
          <w:rFonts w:cs="Verdana"/>
          <w:color w:val="434343"/>
          <w:sz w:val="22"/>
          <w:szCs w:val="22"/>
        </w:rPr>
        <w:t xml:space="preserve">, N., Ickes, L., &amp; </w:t>
      </w:r>
      <w:proofErr w:type="spellStart"/>
      <w:r w:rsidRPr="00901D6B">
        <w:rPr>
          <w:rFonts w:cs="Verdana"/>
          <w:color w:val="434343"/>
          <w:sz w:val="22"/>
          <w:szCs w:val="22"/>
        </w:rPr>
        <w:t>Schullery</w:t>
      </w:r>
      <w:proofErr w:type="spellEnd"/>
      <w:r w:rsidRPr="00901D6B">
        <w:rPr>
          <w:rFonts w:cs="Verdana"/>
          <w:color w:val="434343"/>
          <w:sz w:val="22"/>
          <w:szCs w:val="22"/>
        </w:rPr>
        <w:t xml:space="preserve">, S. (2009). </w:t>
      </w:r>
      <w:proofErr w:type="gramStart"/>
      <w:r w:rsidRPr="00901D6B">
        <w:rPr>
          <w:rFonts w:cs="Verdana"/>
          <w:color w:val="434343"/>
          <w:sz w:val="22"/>
          <w:szCs w:val="22"/>
        </w:rPr>
        <w:t>Employer preferences for resumes and cover letters.</w:t>
      </w:r>
      <w:proofErr w:type="gramEnd"/>
      <w:r w:rsidRPr="00901D6B">
        <w:rPr>
          <w:rFonts w:cs="Verdana"/>
          <w:color w:val="434343"/>
          <w:sz w:val="22"/>
          <w:szCs w:val="22"/>
        </w:rPr>
        <w:t xml:space="preserve"> </w:t>
      </w:r>
      <w:proofErr w:type="gramStart"/>
      <w:r w:rsidRPr="00901D6B">
        <w:rPr>
          <w:rFonts w:cs="Verdana"/>
          <w:i/>
          <w:iCs/>
          <w:color w:val="434343"/>
          <w:sz w:val="22"/>
          <w:szCs w:val="22"/>
        </w:rPr>
        <w:t>Business Communication Quarterly</w:t>
      </w:r>
      <w:r w:rsidRPr="00901D6B">
        <w:rPr>
          <w:rFonts w:cs="Verdana"/>
          <w:color w:val="434343"/>
          <w:sz w:val="22"/>
          <w:szCs w:val="22"/>
        </w:rPr>
        <w:t xml:space="preserve">, </w:t>
      </w:r>
      <w:r w:rsidRPr="00901D6B">
        <w:rPr>
          <w:rFonts w:cs="Verdana"/>
          <w:i/>
          <w:iCs/>
          <w:color w:val="434343"/>
          <w:sz w:val="22"/>
          <w:szCs w:val="22"/>
        </w:rPr>
        <w:t>72</w:t>
      </w:r>
      <w:r w:rsidRPr="00901D6B">
        <w:rPr>
          <w:rFonts w:cs="Verdana"/>
          <w:color w:val="434343"/>
          <w:sz w:val="22"/>
          <w:szCs w:val="22"/>
        </w:rPr>
        <w:t>(2), 163-176.</w:t>
      </w:r>
      <w:proofErr w:type="gramEnd"/>
      <w:r w:rsidRPr="00901D6B">
        <w:rPr>
          <w:rFonts w:cs="Verdana"/>
          <w:color w:val="434343"/>
          <w:sz w:val="22"/>
          <w:szCs w:val="22"/>
        </w:rPr>
        <w:br/>
      </w:r>
    </w:p>
    <w:p w:rsidR="00901D6B" w:rsidRPr="00901D6B" w:rsidRDefault="00901D6B" w:rsidP="00901D6B">
      <w:pPr>
        <w:widowControl w:val="0"/>
        <w:tabs>
          <w:tab w:val="left" w:pos="0"/>
        </w:tabs>
        <w:autoSpaceDE w:val="0"/>
        <w:autoSpaceDN w:val="0"/>
        <w:adjustRightInd w:val="0"/>
        <w:ind w:left="720" w:right="360" w:hanging="630"/>
        <w:rPr>
          <w:rFonts w:cs="Verdana"/>
          <w:color w:val="434343"/>
          <w:sz w:val="22"/>
          <w:szCs w:val="22"/>
        </w:rPr>
      </w:pPr>
      <w:proofErr w:type="gramStart"/>
      <w:r w:rsidRPr="00901D6B">
        <w:rPr>
          <w:rFonts w:cs="Verdana"/>
          <w:color w:val="434343"/>
          <w:sz w:val="22"/>
          <w:szCs w:val="22"/>
        </w:rPr>
        <w:t xml:space="preserve">Smith-Hunter, A., Paul, M., &amp; </w:t>
      </w:r>
      <w:proofErr w:type="spellStart"/>
      <w:r w:rsidRPr="00901D6B">
        <w:rPr>
          <w:rFonts w:cs="Verdana"/>
          <w:color w:val="434343"/>
          <w:sz w:val="22"/>
          <w:szCs w:val="22"/>
        </w:rPr>
        <w:t>DeCasperis</w:t>
      </w:r>
      <w:proofErr w:type="spellEnd"/>
      <w:r w:rsidRPr="00901D6B">
        <w:rPr>
          <w:rFonts w:cs="Verdana"/>
          <w:color w:val="434343"/>
          <w:sz w:val="22"/>
          <w:szCs w:val="22"/>
        </w:rPr>
        <w:t>, F. (2010).</w:t>
      </w:r>
      <w:proofErr w:type="gramEnd"/>
      <w:r w:rsidRPr="00901D6B">
        <w:rPr>
          <w:rFonts w:cs="Verdana"/>
          <w:color w:val="434343"/>
          <w:sz w:val="22"/>
          <w:szCs w:val="22"/>
        </w:rPr>
        <w:t xml:space="preserve"> Gender role perceptions and job satisfaction levels. </w:t>
      </w:r>
      <w:r w:rsidRPr="00901D6B">
        <w:rPr>
          <w:rFonts w:cs="Verdana"/>
          <w:i/>
          <w:iCs/>
          <w:color w:val="434343"/>
          <w:sz w:val="22"/>
          <w:szCs w:val="22"/>
        </w:rPr>
        <w:t>Journal of Academy of Business and Economics, 10</w:t>
      </w:r>
      <w:r w:rsidRPr="00901D6B">
        <w:rPr>
          <w:rFonts w:cs="Verdana"/>
          <w:color w:val="434343"/>
          <w:sz w:val="22"/>
          <w:szCs w:val="22"/>
        </w:rPr>
        <w:t>, 62 – 72.</w:t>
      </w:r>
      <w:r w:rsidRPr="00901D6B">
        <w:rPr>
          <w:rFonts w:cs="Verdana"/>
          <w:color w:val="434343"/>
          <w:sz w:val="22"/>
          <w:szCs w:val="22"/>
        </w:rPr>
        <w:br/>
      </w:r>
    </w:p>
    <w:p w:rsidR="00901D6B" w:rsidRPr="00901D6B" w:rsidRDefault="00901D6B" w:rsidP="00901D6B">
      <w:pPr>
        <w:widowControl w:val="0"/>
        <w:tabs>
          <w:tab w:val="left" w:pos="0"/>
        </w:tabs>
        <w:autoSpaceDE w:val="0"/>
        <w:autoSpaceDN w:val="0"/>
        <w:adjustRightInd w:val="0"/>
        <w:ind w:left="720" w:right="360" w:hanging="630"/>
        <w:rPr>
          <w:rFonts w:cs="Verdana"/>
          <w:color w:val="434343"/>
          <w:sz w:val="22"/>
          <w:szCs w:val="22"/>
        </w:rPr>
      </w:pPr>
      <w:proofErr w:type="spellStart"/>
      <w:proofErr w:type="gramStart"/>
      <w:r w:rsidRPr="00901D6B">
        <w:rPr>
          <w:rFonts w:cs="Verdana"/>
          <w:color w:val="434343"/>
          <w:sz w:val="22"/>
          <w:szCs w:val="22"/>
        </w:rPr>
        <w:t>Thoms</w:t>
      </w:r>
      <w:proofErr w:type="spellEnd"/>
      <w:r w:rsidRPr="00901D6B">
        <w:rPr>
          <w:rFonts w:cs="Verdana"/>
          <w:color w:val="434343"/>
          <w:sz w:val="22"/>
          <w:szCs w:val="22"/>
        </w:rPr>
        <w:t xml:space="preserve">, P., McMasters, R., Roberts, M., &amp; </w:t>
      </w:r>
      <w:proofErr w:type="spellStart"/>
      <w:r w:rsidRPr="00901D6B">
        <w:rPr>
          <w:rFonts w:cs="Verdana"/>
          <w:color w:val="434343"/>
          <w:sz w:val="22"/>
          <w:szCs w:val="22"/>
        </w:rPr>
        <w:t>Dombkowski</w:t>
      </w:r>
      <w:proofErr w:type="spellEnd"/>
      <w:r w:rsidRPr="00901D6B">
        <w:rPr>
          <w:rFonts w:cs="Verdana"/>
          <w:color w:val="434343"/>
          <w:sz w:val="22"/>
          <w:szCs w:val="22"/>
        </w:rPr>
        <w:t>, D. (1999).</w:t>
      </w:r>
      <w:proofErr w:type="gramEnd"/>
      <w:r w:rsidRPr="00901D6B">
        <w:rPr>
          <w:rFonts w:cs="Verdana"/>
          <w:color w:val="434343"/>
          <w:sz w:val="22"/>
          <w:szCs w:val="22"/>
        </w:rPr>
        <w:t xml:space="preserve"> Resume characteristics as predictors of an invitation to interview. </w:t>
      </w:r>
      <w:proofErr w:type="gramStart"/>
      <w:r w:rsidRPr="00901D6B">
        <w:rPr>
          <w:rFonts w:cs="Verdana"/>
          <w:i/>
          <w:iCs/>
          <w:color w:val="434343"/>
          <w:sz w:val="22"/>
          <w:szCs w:val="22"/>
        </w:rPr>
        <w:t>Journal of Business and Psychology</w:t>
      </w:r>
      <w:r w:rsidRPr="00901D6B">
        <w:rPr>
          <w:rFonts w:cs="Verdana"/>
          <w:color w:val="434343"/>
          <w:sz w:val="22"/>
          <w:szCs w:val="22"/>
        </w:rPr>
        <w:t xml:space="preserve">, </w:t>
      </w:r>
      <w:r w:rsidRPr="00901D6B">
        <w:rPr>
          <w:rFonts w:cs="Verdana"/>
          <w:i/>
          <w:iCs/>
          <w:color w:val="434343"/>
          <w:sz w:val="22"/>
          <w:szCs w:val="22"/>
        </w:rPr>
        <w:t>13</w:t>
      </w:r>
      <w:r w:rsidRPr="00901D6B">
        <w:rPr>
          <w:rFonts w:cs="Verdana"/>
          <w:color w:val="434343"/>
          <w:sz w:val="22"/>
          <w:szCs w:val="22"/>
        </w:rPr>
        <w:t>(3), 339-356.</w:t>
      </w:r>
      <w:proofErr w:type="gramEnd"/>
      <w:r w:rsidRPr="00901D6B">
        <w:rPr>
          <w:rFonts w:cs="Verdana"/>
          <w:color w:val="434343"/>
          <w:sz w:val="22"/>
          <w:szCs w:val="22"/>
        </w:rPr>
        <w:br/>
      </w:r>
    </w:p>
    <w:p w:rsidR="00901D6B" w:rsidRPr="00901D6B" w:rsidRDefault="00901D6B" w:rsidP="00901D6B">
      <w:pPr>
        <w:widowControl w:val="0"/>
        <w:tabs>
          <w:tab w:val="left" w:pos="0"/>
        </w:tabs>
        <w:autoSpaceDE w:val="0"/>
        <w:autoSpaceDN w:val="0"/>
        <w:adjustRightInd w:val="0"/>
        <w:ind w:left="720" w:right="360" w:hanging="630"/>
        <w:rPr>
          <w:rFonts w:cs="Verdana"/>
          <w:color w:val="434343"/>
          <w:sz w:val="22"/>
          <w:szCs w:val="22"/>
        </w:rPr>
      </w:pPr>
      <w:proofErr w:type="spellStart"/>
      <w:r w:rsidRPr="00901D6B">
        <w:rPr>
          <w:rFonts w:cs="Verdana"/>
          <w:color w:val="434343"/>
          <w:sz w:val="22"/>
          <w:szCs w:val="22"/>
        </w:rPr>
        <w:t>Tross</w:t>
      </w:r>
      <w:proofErr w:type="spellEnd"/>
      <w:r w:rsidRPr="00901D6B">
        <w:rPr>
          <w:rFonts w:cs="Verdana"/>
          <w:color w:val="434343"/>
          <w:sz w:val="22"/>
          <w:szCs w:val="22"/>
        </w:rPr>
        <w:t xml:space="preserve">, S., &amp; Maurer, T. (2008). </w:t>
      </w:r>
      <w:proofErr w:type="gramStart"/>
      <w:r w:rsidRPr="00901D6B">
        <w:rPr>
          <w:rFonts w:cs="Verdana"/>
          <w:color w:val="434343"/>
          <w:sz w:val="22"/>
          <w:szCs w:val="22"/>
        </w:rPr>
        <w:t>The effect of coaching interviewees on subsequent interview performance in structured experience-based interviews.</w:t>
      </w:r>
      <w:proofErr w:type="gramEnd"/>
      <w:r w:rsidRPr="00901D6B">
        <w:rPr>
          <w:rFonts w:cs="Verdana"/>
          <w:color w:val="434343"/>
          <w:sz w:val="22"/>
          <w:szCs w:val="22"/>
        </w:rPr>
        <w:t xml:space="preserve"> </w:t>
      </w:r>
      <w:proofErr w:type="gramStart"/>
      <w:r w:rsidRPr="00901D6B">
        <w:rPr>
          <w:rFonts w:cs="Verdana"/>
          <w:i/>
          <w:iCs/>
          <w:color w:val="434343"/>
          <w:sz w:val="22"/>
          <w:szCs w:val="22"/>
        </w:rPr>
        <w:t>Journal of Occupational and Organizational Psychology</w:t>
      </w:r>
      <w:r w:rsidRPr="00901D6B">
        <w:rPr>
          <w:rFonts w:cs="Verdana"/>
          <w:color w:val="434343"/>
          <w:sz w:val="22"/>
          <w:szCs w:val="22"/>
        </w:rPr>
        <w:t xml:space="preserve">, </w:t>
      </w:r>
      <w:r w:rsidRPr="00901D6B">
        <w:rPr>
          <w:rFonts w:cs="Verdana"/>
          <w:i/>
          <w:iCs/>
          <w:color w:val="434343"/>
          <w:sz w:val="22"/>
          <w:szCs w:val="22"/>
        </w:rPr>
        <w:t>81</w:t>
      </w:r>
      <w:r w:rsidRPr="00901D6B">
        <w:rPr>
          <w:rFonts w:cs="Verdana"/>
          <w:color w:val="434343"/>
          <w:sz w:val="22"/>
          <w:szCs w:val="22"/>
        </w:rPr>
        <w:t>, 589-605.</w:t>
      </w:r>
      <w:proofErr w:type="gramEnd"/>
      <w:r w:rsidRPr="00901D6B">
        <w:rPr>
          <w:rFonts w:cs="Verdana"/>
          <w:color w:val="434343"/>
          <w:sz w:val="22"/>
          <w:szCs w:val="22"/>
        </w:rPr>
        <w:br/>
      </w:r>
    </w:p>
    <w:p w:rsidR="00901D6B" w:rsidRPr="00901D6B" w:rsidRDefault="00901D6B" w:rsidP="00901D6B">
      <w:pPr>
        <w:widowControl w:val="0"/>
        <w:tabs>
          <w:tab w:val="left" w:pos="0"/>
        </w:tabs>
        <w:autoSpaceDE w:val="0"/>
        <w:autoSpaceDN w:val="0"/>
        <w:adjustRightInd w:val="0"/>
        <w:ind w:left="720" w:right="360" w:hanging="630"/>
        <w:rPr>
          <w:rFonts w:cs="Verdana"/>
          <w:color w:val="434343"/>
          <w:sz w:val="22"/>
          <w:szCs w:val="22"/>
        </w:rPr>
      </w:pPr>
      <w:r w:rsidRPr="00901D6B">
        <w:rPr>
          <w:rFonts w:cs="Verdana"/>
          <w:color w:val="434343"/>
          <w:sz w:val="22"/>
          <w:szCs w:val="22"/>
        </w:rPr>
        <w:t>Vidal-Brown, S. &amp; Thompson, B. (1998). The career assessment diagnostic inventory: A score reliability and validity study. Paper presented at the Annual Meeting of the Mid-South Educational Research Association.</w:t>
      </w:r>
      <w:r w:rsidRPr="00901D6B">
        <w:rPr>
          <w:rFonts w:cs="Verdana"/>
          <w:color w:val="434343"/>
          <w:sz w:val="22"/>
          <w:szCs w:val="22"/>
        </w:rPr>
        <w:br/>
      </w:r>
    </w:p>
    <w:p w:rsidR="00901D6B" w:rsidRPr="00901D6B" w:rsidRDefault="00901D6B" w:rsidP="00901D6B">
      <w:pPr>
        <w:widowControl w:val="0"/>
        <w:tabs>
          <w:tab w:val="left" w:pos="0"/>
        </w:tabs>
        <w:autoSpaceDE w:val="0"/>
        <w:autoSpaceDN w:val="0"/>
        <w:adjustRightInd w:val="0"/>
        <w:ind w:left="720" w:right="360" w:hanging="630"/>
        <w:rPr>
          <w:rFonts w:cs="Verdana"/>
          <w:color w:val="434343"/>
          <w:sz w:val="22"/>
          <w:szCs w:val="22"/>
        </w:rPr>
      </w:pPr>
      <w:r w:rsidRPr="00901D6B">
        <w:rPr>
          <w:rFonts w:cs="Verdana"/>
          <w:color w:val="434343"/>
          <w:sz w:val="22"/>
          <w:szCs w:val="22"/>
        </w:rPr>
        <w:t xml:space="preserve">Wood, L. &amp; Kaczynski, D. (2007). University students in USA and Australia: Anticipation and reflection on the transition to work. </w:t>
      </w:r>
      <w:r w:rsidRPr="00901D6B">
        <w:rPr>
          <w:rFonts w:cs="Verdana"/>
          <w:i/>
          <w:iCs/>
          <w:color w:val="434343"/>
          <w:sz w:val="22"/>
          <w:szCs w:val="22"/>
        </w:rPr>
        <w:t>International Journal of Employment Studies, 15, (2),</w:t>
      </w:r>
      <w:r w:rsidRPr="00901D6B">
        <w:rPr>
          <w:rFonts w:cs="Verdana"/>
          <w:color w:val="434343"/>
          <w:sz w:val="22"/>
          <w:szCs w:val="22"/>
        </w:rPr>
        <w:t xml:space="preserve"> 91-101</w:t>
      </w:r>
    </w:p>
    <w:p w:rsidR="00901D6B" w:rsidRPr="00901D6B" w:rsidRDefault="00901D6B" w:rsidP="00901D6B">
      <w:pPr>
        <w:widowControl w:val="0"/>
        <w:tabs>
          <w:tab w:val="left" w:pos="0"/>
        </w:tabs>
        <w:autoSpaceDE w:val="0"/>
        <w:autoSpaceDN w:val="0"/>
        <w:adjustRightInd w:val="0"/>
        <w:ind w:left="720" w:right="360" w:hanging="630"/>
        <w:rPr>
          <w:rFonts w:cs="Verdana"/>
          <w:color w:val="434343"/>
          <w:sz w:val="22"/>
          <w:szCs w:val="22"/>
        </w:rPr>
      </w:pPr>
    </w:p>
    <w:p w:rsidR="00901D6B" w:rsidRPr="00901D6B" w:rsidRDefault="00901D6B" w:rsidP="00901D6B">
      <w:pPr>
        <w:tabs>
          <w:tab w:val="left" w:pos="0"/>
        </w:tabs>
        <w:ind w:left="720" w:hanging="630"/>
      </w:pPr>
    </w:p>
    <w:bookmarkEnd w:id="0"/>
    <w:sectPr w:rsidR="00901D6B" w:rsidRPr="00901D6B" w:rsidSect="000B2EE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D6B"/>
    <w:rsid w:val="000B2EE9"/>
    <w:rsid w:val="00901D6B"/>
    <w:rsid w:val="00B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8D3F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1D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1D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frbsf.org/publications/economics/letter/2011/el2011-09.pdf" TargetMode="External"/><Relationship Id="rId6" Type="http://schemas.openxmlformats.org/officeDocument/2006/relationships/hyperlink" Target="http://www.humanmetrics.com/" TargetMode="External"/><Relationship Id="rId7" Type="http://schemas.openxmlformats.org/officeDocument/2006/relationships/hyperlink" Target="http://www.myersbriggs.org/my-mbti-personality-type/mbti-basics/" TargetMode="External"/><Relationship Id="rId8" Type="http://schemas.openxmlformats.org/officeDocument/2006/relationships/hyperlink" Target="http://jca.sagepub.com/content/16/4/441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690</Words>
  <Characters>3735</Characters>
  <Application>Microsoft Macintosh Word</Application>
  <DocSecurity>0</DocSecurity>
  <Lines>70</Lines>
  <Paragraphs>28</Paragraphs>
  <ScaleCrop>false</ScaleCrop>
  <Company>KAMBIC KAMERA</Company>
  <LinksUpToDate>false</LinksUpToDate>
  <CharactersWithSpaces>4397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Houseknecht</dc:creator>
  <cp:keywords/>
  <dc:description/>
  <cp:lastModifiedBy>Angela Houseknecht</cp:lastModifiedBy>
  <cp:revision>1</cp:revision>
  <dcterms:created xsi:type="dcterms:W3CDTF">2011-12-14T19:37:00Z</dcterms:created>
  <dcterms:modified xsi:type="dcterms:W3CDTF">2011-12-14T19:51:00Z</dcterms:modified>
</cp:coreProperties>
</file>